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8E1A8" w14:textId="7AE147F8" w:rsidR="00F91A5A" w:rsidRPr="009F124D" w:rsidRDefault="00F91A5A" w:rsidP="00F91A5A">
      <w:pPr>
        <w:rPr>
          <w:b/>
        </w:rPr>
      </w:pPr>
      <w:r>
        <w:rPr>
          <w:b/>
        </w:rPr>
        <w:t xml:space="preserve">1_4 </w:t>
      </w:r>
      <w:r w:rsidRPr="009F124D">
        <w:rPr>
          <w:b/>
        </w:rPr>
        <w:t xml:space="preserve">Definice problému a hledání </w:t>
      </w:r>
      <w:proofErr w:type="gramStart"/>
      <w:r w:rsidRPr="009F124D">
        <w:rPr>
          <w:b/>
        </w:rPr>
        <w:t>substitutů</w:t>
      </w:r>
      <w:r>
        <w:rPr>
          <w:b/>
        </w:rPr>
        <w:t xml:space="preserve"> - pracovní</w:t>
      </w:r>
      <w:proofErr w:type="gramEnd"/>
      <w:r>
        <w:rPr>
          <w:b/>
        </w:rPr>
        <w:t xml:space="preserve"> list</w:t>
      </w:r>
    </w:p>
    <w:p w14:paraId="71759CFB" w14:textId="77777777" w:rsidR="00F91A5A" w:rsidRDefault="00F91A5A" w:rsidP="00F91A5A">
      <w:r>
        <w:t>Představt</w:t>
      </w:r>
      <w:r w:rsidRPr="009F124D">
        <w:t xml:space="preserve">e si teď, </w:t>
      </w:r>
      <w:r>
        <w:t>že chcet</w:t>
      </w:r>
      <w:r w:rsidRPr="009F124D">
        <w:t xml:space="preserve">e provozovat 3D kino vybavené nejnovějšími </w:t>
      </w:r>
      <w:r>
        <w:t>technologiemi a potřebujet</w:t>
      </w:r>
      <w:r w:rsidRPr="009F124D">
        <w:t>e najít při analýze mikroprostředí poskytovatele substitutů.</w:t>
      </w:r>
      <w:r>
        <w:t xml:space="preserve"> Lístek bude ve srovnání s obyčejným kinem, které je ve městě už mnoho let, za dvojnásobek, ale zato nabídne 3D technologii s vynikajícím zvukem i obrazem.</w:t>
      </w:r>
      <w:r w:rsidRPr="009F124D">
        <w:t xml:space="preserve"> Nejbližším konkurentem je multiplex se 3D sály, který ale sídlí ve 40 km vzdáleném městě. Vypadalo by to tedy, že trh je „volný“. Pokuste se pro každou zákaznickou skupinu doplnit substituty, které by mohly (pokud jsou dostupné zrovna v našem analyzovaném regionu) řešit stejný problém, ale úplně jinak.</w:t>
      </w:r>
      <w:r>
        <w:t xml:space="preserve"> Existuje ještě nějaká další skupina potenciálních zákazníků?</w:t>
      </w:r>
    </w:p>
    <w:p w14:paraId="481436CE" w14:textId="77777777" w:rsidR="00F91A5A" w:rsidRPr="009F124D" w:rsidRDefault="00F91A5A" w:rsidP="00F91A5A"/>
    <w:tbl>
      <w:tblPr>
        <w:tblStyle w:val="Mkatabulky"/>
        <w:tblW w:w="0" w:type="auto"/>
        <w:tblInd w:w="-5" w:type="dxa"/>
        <w:tblLook w:val="04A0" w:firstRow="1" w:lastRow="0" w:firstColumn="1" w:lastColumn="0" w:noHBand="0" w:noVBand="1"/>
      </w:tblPr>
      <w:tblGrid>
        <w:gridCol w:w="3030"/>
        <w:gridCol w:w="3019"/>
        <w:gridCol w:w="3018"/>
      </w:tblGrid>
      <w:tr w:rsidR="00F91A5A" w14:paraId="5FC6BA36" w14:textId="77777777" w:rsidTr="00E8429E">
        <w:trPr>
          <w:trHeight w:val="428"/>
        </w:trPr>
        <w:tc>
          <w:tcPr>
            <w:tcW w:w="3030" w:type="dxa"/>
            <w:shd w:val="clear" w:color="auto" w:fill="auto"/>
            <w:vAlign w:val="center"/>
          </w:tcPr>
          <w:p w14:paraId="4A874CC9" w14:textId="77777777" w:rsidR="00F91A5A" w:rsidRDefault="00F91A5A" w:rsidP="00E8429E">
            <w:pPr>
              <w:spacing w:after="0" w:line="240" w:lineRule="auto"/>
              <w:jc w:val="left"/>
            </w:pPr>
            <w:r>
              <w:t>zákaznická skupina</w:t>
            </w:r>
          </w:p>
        </w:tc>
        <w:tc>
          <w:tcPr>
            <w:tcW w:w="3019" w:type="dxa"/>
            <w:shd w:val="clear" w:color="auto" w:fill="auto"/>
            <w:vAlign w:val="center"/>
          </w:tcPr>
          <w:p w14:paraId="43998D97" w14:textId="77777777" w:rsidR="00F91A5A" w:rsidRDefault="00F91A5A" w:rsidP="00E8429E">
            <w:pPr>
              <w:spacing w:after="0" w:line="240" w:lineRule="auto"/>
              <w:jc w:val="left"/>
            </w:pPr>
            <w:r>
              <w:t>problém</w:t>
            </w:r>
          </w:p>
        </w:tc>
        <w:tc>
          <w:tcPr>
            <w:tcW w:w="3018" w:type="dxa"/>
            <w:shd w:val="clear" w:color="auto" w:fill="auto"/>
            <w:vAlign w:val="center"/>
          </w:tcPr>
          <w:p w14:paraId="74D9BA23" w14:textId="77777777" w:rsidR="00F91A5A" w:rsidRDefault="00F91A5A" w:rsidP="00E8429E">
            <w:pPr>
              <w:spacing w:after="0" w:line="240" w:lineRule="auto"/>
              <w:jc w:val="left"/>
            </w:pPr>
            <w:r>
              <w:t>substituty</w:t>
            </w:r>
          </w:p>
        </w:tc>
      </w:tr>
      <w:tr w:rsidR="00F91A5A" w14:paraId="3083F065" w14:textId="77777777" w:rsidTr="00E8429E">
        <w:trPr>
          <w:trHeight w:val="1183"/>
        </w:trPr>
        <w:tc>
          <w:tcPr>
            <w:tcW w:w="3030" w:type="dxa"/>
            <w:shd w:val="clear" w:color="auto" w:fill="auto"/>
          </w:tcPr>
          <w:p w14:paraId="65E2A03A" w14:textId="77777777" w:rsidR="00F91A5A" w:rsidRDefault="00F91A5A" w:rsidP="00E8429E">
            <w:pPr>
              <w:spacing w:after="0" w:line="240" w:lineRule="auto"/>
              <w:jc w:val="left"/>
            </w:pPr>
            <w:r>
              <w:t>zákazníci, kteří mají rádi filmy, ale nemají příliš mnoho peněz</w:t>
            </w:r>
          </w:p>
        </w:tc>
        <w:tc>
          <w:tcPr>
            <w:tcW w:w="3019" w:type="dxa"/>
            <w:shd w:val="clear" w:color="auto" w:fill="auto"/>
          </w:tcPr>
          <w:p w14:paraId="4229BF84" w14:textId="77777777" w:rsidR="00F91A5A" w:rsidRDefault="00F91A5A" w:rsidP="00E8429E">
            <w:pPr>
              <w:spacing w:after="0" w:line="240" w:lineRule="auto"/>
              <w:jc w:val="left"/>
            </w:pPr>
            <w:r>
              <w:t>chtějí vidět film, který je právě na programu kina</w:t>
            </w:r>
          </w:p>
        </w:tc>
        <w:tc>
          <w:tcPr>
            <w:tcW w:w="3018" w:type="dxa"/>
            <w:shd w:val="clear" w:color="auto" w:fill="auto"/>
          </w:tcPr>
          <w:p w14:paraId="56A4FAC0" w14:textId="77777777" w:rsidR="00F91A5A" w:rsidRDefault="00F91A5A" w:rsidP="00E8429E">
            <w:pPr>
              <w:spacing w:after="0" w:line="240" w:lineRule="auto"/>
              <w:jc w:val="left"/>
            </w:pPr>
            <w:r>
              <w:t>- běžné kino v horší kvalitě</w:t>
            </w:r>
          </w:p>
          <w:p w14:paraId="123482C0" w14:textId="77777777" w:rsidR="00F91A5A" w:rsidRDefault="00F91A5A" w:rsidP="00E8429E">
            <w:pPr>
              <w:spacing w:after="0" w:line="240" w:lineRule="auto"/>
              <w:jc w:val="left"/>
            </w:pPr>
            <w:r>
              <w:t>- film stažený na internetu</w:t>
            </w:r>
          </w:p>
          <w:p w14:paraId="0388C1EA" w14:textId="77777777" w:rsidR="00F91A5A" w:rsidRDefault="00F91A5A" w:rsidP="00E8429E">
            <w:pPr>
              <w:spacing w:after="0" w:line="240" w:lineRule="auto"/>
              <w:jc w:val="left"/>
            </w:pPr>
            <w:r>
              <w:t xml:space="preserve">- </w:t>
            </w:r>
          </w:p>
        </w:tc>
      </w:tr>
      <w:tr w:rsidR="00F91A5A" w14:paraId="32762C18" w14:textId="77777777" w:rsidTr="00E8429E">
        <w:trPr>
          <w:trHeight w:val="1183"/>
        </w:trPr>
        <w:tc>
          <w:tcPr>
            <w:tcW w:w="3030" w:type="dxa"/>
            <w:shd w:val="clear" w:color="auto" w:fill="auto"/>
          </w:tcPr>
          <w:p w14:paraId="50AA29FB" w14:textId="77777777" w:rsidR="00F91A5A" w:rsidRDefault="00F91A5A" w:rsidP="00E8429E">
            <w:pPr>
              <w:spacing w:after="0" w:line="240" w:lineRule="auto"/>
              <w:jc w:val="left"/>
            </w:pPr>
            <w:r>
              <w:t>zákazníci, kteří mají volný večer</w:t>
            </w:r>
          </w:p>
        </w:tc>
        <w:tc>
          <w:tcPr>
            <w:tcW w:w="3019" w:type="dxa"/>
            <w:shd w:val="clear" w:color="auto" w:fill="auto"/>
          </w:tcPr>
          <w:p w14:paraId="2B19737A" w14:textId="77777777" w:rsidR="00F91A5A" w:rsidRDefault="00F91A5A" w:rsidP="00E8429E">
            <w:pPr>
              <w:spacing w:after="0" w:line="240" w:lineRule="auto"/>
              <w:jc w:val="left"/>
            </w:pPr>
            <w:r>
              <w:t>nechtějí sedět doma, raději by někam vyrazili a hledají zdroj zábavy</w:t>
            </w:r>
          </w:p>
        </w:tc>
        <w:tc>
          <w:tcPr>
            <w:tcW w:w="3018" w:type="dxa"/>
            <w:shd w:val="clear" w:color="auto" w:fill="auto"/>
          </w:tcPr>
          <w:p w14:paraId="0A6FDB60" w14:textId="77777777" w:rsidR="00F91A5A" w:rsidRDefault="00F91A5A" w:rsidP="00E8429E">
            <w:pPr>
              <w:spacing w:after="0" w:line="240" w:lineRule="auto"/>
              <w:jc w:val="left"/>
            </w:pPr>
            <w:r>
              <w:t>-</w:t>
            </w:r>
          </w:p>
          <w:p w14:paraId="003FB35E" w14:textId="77777777" w:rsidR="00F91A5A" w:rsidRDefault="00F91A5A" w:rsidP="00E8429E">
            <w:pPr>
              <w:spacing w:after="0" w:line="240" w:lineRule="auto"/>
              <w:jc w:val="left"/>
            </w:pPr>
            <w:r>
              <w:t>-</w:t>
            </w:r>
          </w:p>
          <w:p w14:paraId="26D0C72F" w14:textId="77777777" w:rsidR="00F91A5A" w:rsidRDefault="00F91A5A" w:rsidP="00E8429E">
            <w:pPr>
              <w:spacing w:after="0" w:line="240" w:lineRule="auto"/>
              <w:jc w:val="left"/>
            </w:pPr>
            <w:r>
              <w:t>-</w:t>
            </w:r>
          </w:p>
        </w:tc>
      </w:tr>
      <w:tr w:rsidR="00F91A5A" w14:paraId="4B065CA9" w14:textId="77777777" w:rsidTr="00E8429E">
        <w:trPr>
          <w:trHeight w:val="1183"/>
        </w:trPr>
        <w:tc>
          <w:tcPr>
            <w:tcW w:w="3030" w:type="dxa"/>
            <w:shd w:val="clear" w:color="auto" w:fill="auto"/>
          </w:tcPr>
          <w:p w14:paraId="7A866AA9" w14:textId="77777777" w:rsidR="00F91A5A" w:rsidRDefault="00F91A5A" w:rsidP="00E8429E">
            <w:pPr>
              <w:spacing w:after="0" w:line="240" w:lineRule="auto"/>
              <w:jc w:val="left"/>
            </w:pPr>
            <w:r>
              <w:t>zákazníci, kteří mají rádi filmy a mají k dispozici dost peněz, ale nepotřebují je nutně vidět v kině</w:t>
            </w:r>
          </w:p>
        </w:tc>
        <w:tc>
          <w:tcPr>
            <w:tcW w:w="3019" w:type="dxa"/>
            <w:shd w:val="clear" w:color="auto" w:fill="auto"/>
          </w:tcPr>
          <w:p w14:paraId="11B6BC59" w14:textId="77777777" w:rsidR="00F91A5A" w:rsidRDefault="00F91A5A" w:rsidP="00E8429E">
            <w:pPr>
              <w:spacing w:after="0" w:line="240" w:lineRule="auto"/>
              <w:jc w:val="left"/>
            </w:pPr>
            <w:r>
              <w:t>chtějí vidět film, který je právě na programu, ale nemusí to být nutně v kině ani hned</w:t>
            </w:r>
          </w:p>
        </w:tc>
        <w:tc>
          <w:tcPr>
            <w:tcW w:w="3018" w:type="dxa"/>
            <w:shd w:val="clear" w:color="auto" w:fill="auto"/>
          </w:tcPr>
          <w:p w14:paraId="2A646BFD" w14:textId="77777777" w:rsidR="00F91A5A" w:rsidRDefault="00F91A5A" w:rsidP="00E8429E">
            <w:pPr>
              <w:spacing w:after="0" w:line="240" w:lineRule="auto"/>
              <w:jc w:val="left"/>
            </w:pPr>
            <w:r>
              <w:t>-</w:t>
            </w:r>
          </w:p>
          <w:p w14:paraId="698F9197" w14:textId="77777777" w:rsidR="00F91A5A" w:rsidRDefault="00F91A5A" w:rsidP="00E8429E">
            <w:pPr>
              <w:spacing w:after="0" w:line="240" w:lineRule="auto"/>
              <w:jc w:val="left"/>
            </w:pPr>
            <w:r>
              <w:t>-</w:t>
            </w:r>
          </w:p>
          <w:p w14:paraId="43D12F0A" w14:textId="77777777" w:rsidR="00F91A5A" w:rsidRDefault="00F91A5A" w:rsidP="00E8429E">
            <w:pPr>
              <w:spacing w:after="0" w:line="240" w:lineRule="auto"/>
              <w:jc w:val="left"/>
            </w:pPr>
            <w:r>
              <w:t>-</w:t>
            </w:r>
          </w:p>
        </w:tc>
      </w:tr>
      <w:tr w:rsidR="00F91A5A" w14:paraId="234609A1" w14:textId="77777777" w:rsidTr="00E8429E">
        <w:trPr>
          <w:trHeight w:val="1183"/>
        </w:trPr>
        <w:tc>
          <w:tcPr>
            <w:tcW w:w="3030" w:type="dxa"/>
            <w:shd w:val="clear" w:color="auto" w:fill="auto"/>
          </w:tcPr>
          <w:p w14:paraId="4E1DAAEB" w14:textId="77777777" w:rsidR="00F91A5A" w:rsidRDefault="00F91A5A" w:rsidP="00E8429E">
            <w:pPr>
              <w:spacing w:after="0" w:line="240" w:lineRule="auto"/>
              <w:jc w:val="left"/>
            </w:pPr>
          </w:p>
        </w:tc>
        <w:tc>
          <w:tcPr>
            <w:tcW w:w="3019" w:type="dxa"/>
            <w:shd w:val="clear" w:color="auto" w:fill="auto"/>
          </w:tcPr>
          <w:p w14:paraId="6332C5F2" w14:textId="77777777" w:rsidR="00F91A5A" w:rsidRDefault="00F91A5A" w:rsidP="00E8429E">
            <w:pPr>
              <w:spacing w:after="0" w:line="240" w:lineRule="auto"/>
              <w:jc w:val="left"/>
            </w:pPr>
          </w:p>
        </w:tc>
        <w:tc>
          <w:tcPr>
            <w:tcW w:w="3018" w:type="dxa"/>
            <w:shd w:val="clear" w:color="auto" w:fill="auto"/>
          </w:tcPr>
          <w:p w14:paraId="2DE0C72E" w14:textId="77777777" w:rsidR="00F91A5A" w:rsidRDefault="00F91A5A" w:rsidP="00E8429E">
            <w:pPr>
              <w:spacing w:after="0" w:line="240" w:lineRule="auto"/>
              <w:jc w:val="left"/>
            </w:pPr>
          </w:p>
        </w:tc>
      </w:tr>
    </w:tbl>
    <w:p w14:paraId="20EA490D" w14:textId="77777777" w:rsidR="00206D61" w:rsidRDefault="00206D61"/>
    <w:sectPr w:rsidR="00206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5A"/>
    <w:rsid w:val="000E59D3"/>
    <w:rsid w:val="00206D61"/>
    <w:rsid w:val="008F4A58"/>
    <w:rsid w:val="00F91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7BEF"/>
  <w15:chartTrackingRefBased/>
  <w15:docId w15:val="{853EF71E-4CE2-4B6B-980C-CE89535B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1A5A"/>
    <w:pPr>
      <w:spacing w:after="200" w:line="276" w:lineRule="auto"/>
      <w:jc w:val="both"/>
    </w:pPr>
    <w:rPr>
      <w:kern w:val="0"/>
      <w14:ligatures w14:val="none"/>
    </w:rPr>
  </w:style>
  <w:style w:type="paragraph" w:styleId="Nadpis1">
    <w:name w:val="heading 1"/>
    <w:basedOn w:val="Normln"/>
    <w:next w:val="Normln"/>
    <w:link w:val="Nadpis1Char"/>
    <w:uiPriority w:val="9"/>
    <w:qFormat/>
    <w:rsid w:val="00F91A5A"/>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dpis2">
    <w:name w:val="heading 2"/>
    <w:basedOn w:val="Normln"/>
    <w:next w:val="Normln"/>
    <w:link w:val="Nadpis2Char"/>
    <w:uiPriority w:val="9"/>
    <w:semiHidden/>
    <w:unhideWhenUsed/>
    <w:qFormat/>
    <w:rsid w:val="00F91A5A"/>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dpis3">
    <w:name w:val="heading 3"/>
    <w:basedOn w:val="Normln"/>
    <w:next w:val="Normln"/>
    <w:link w:val="Nadpis3Char"/>
    <w:uiPriority w:val="9"/>
    <w:semiHidden/>
    <w:unhideWhenUsed/>
    <w:qFormat/>
    <w:rsid w:val="00F91A5A"/>
    <w:pPr>
      <w:keepNext/>
      <w:keepLines/>
      <w:spacing w:before="160" w:after="80" w:line="259" w:lineRule="auto"/>
      <w:jc w:val="left"/>
      <w:outlineLvl w:val="2"/>
    </w:pPr>
    <w:rPr>
      <w:rFonts w:eastAsiaTheme="majorEastAsia" w:cstheme="majorBidi"/>
      <w:color w:val="0F4761"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F91A5A"/>
    <w:pPr>
      <w:keepNext/>
      <w:keepLines/>
      <w:spacing w:before="80" w:after="40" w:line="259" w:lineRule="auto"/>
      <w:jc w:val="left"/>
      <w:outlineLvl w:val="3"/>
    </w:pPr>
    <w:rPr>
      <w:rFonts w:eastAsiaTheme="majorEastAsia" w:cstheme="majorBidi"/>
      <w:i/>
      <w:iCs/>
      <w:color w:val="0F4761" w:themeColor="accent1" w:themeShade="BF"/>
      <w:kern w:val="2"/>
      <w14:ligatures w14:val="standardContextual"/>
    </w:rPr>
  </w:style>
  <w:style w:type="paragraph" w:styleId="Nadpis5">
    <w:name w:val="heading 5"/>
    <w:basedOn w:val="Normln"/>
    <w:next w:val="Normln"/>
    <w:link w:val="Nadpis5Char"/>
    <w:uiPriority w:val="9"/>
    <w:semiHidden/>
    <w:unhideWhenUsed/>
    <w:qFormat/>
    <w:rsid w:val="00F91A5A"/>
    <w:pPr>
      <w:keepNext/>
      <w:keepLines/>
      <w:spacing w:before="80" w:after="40" w:line="259" w:lineRule="auto"/>
      <w:jc w:val="left"/>
      <w:outlineLvl w:val="4"/>
    </w:pPr>
    <w:rPr>
      <w:rFonts w:eastAsiaTheme="majorEastAsia" w:cstheme="majorBidi"/>
      <w:color w:val="0F4761" w:themeColor="accent1" w:themeShade="BF"/>
      <w:kern w:val="2"/>
      <w14:ligatures w14:val="standardContextual"/>
    </w:rPr>
  </w:style>
  <w:style w:type="paragraph" w:styleId="Nadpis6">
    <w:name w:val="heading 6"/>
    <w:basedOn w:val="Normln"/>
    <w:next w:val="Normln"/>
    <w:link w:val="Nadpis6Char"/>
    <w:uiPriority w:val="9"/>
    <w:semiHidden/>
    <w:unhideWhenUsed/>
    <w:qFormat/>
    <w:rsid w:val="00F91A5A"/>
    <w:pPr>
      <w:keepNext/>
      <w:keepLines/>
      <w:spacing w:before="40" w:after="0" w:line="259" w:lineRule="auto"/>
      <w:jc w:val="left"/>
      <w:outlineLvl w:val="5"/>
    </w:pPr>
    <w:rPr>
      <w:rFonts w:eastAsiaTheme="majorEastAsia" w:cstheme="majorBidi"/>
      <w:i/>
      <w:iCs/>
      <w:color w:val="595959" w:themeColor="text1" w:themeTint="A6"/>
      <w:kern w:val="2"/>
      <w14:ligatures w14:val="standardContextual"/>
    </w:rPr>
  </w:style>
  <w:style w:type="paragraph" w:styleId="Nadpis7">
    <w:name w:val="heading 7"/>
    <w:basedOn w:val="Normln"/>
    <w:next w:val="Normln"/>
    <w:link w:val="Nadpis7Char"/>
    <w:uiPriority w:val="9"/>
    <w:semiHidden/>
    <w:unhideWhenUsed/>
    <w:qFormat/>
    <w:rsid w:val="00F91A5A"/>
    <w:pPr>
      <w:keepNext/>
      <w:keepLines/>
      <w:spacing w:before="40" w:after="0" w:line="259" w:lineRule="auto"/>
      <w:jc w:val="left"/>
      <w:outlineLvl w:val="6"/>
    </w:pPr>
    <w:rPr>
      <w:rFonts w:eastAsiaTheme="majorEastAsia" w:cstheme="majorBidi"/>
      <w:color w:val="595959" w:themeColor="text1" w:themeTint="A6"/>
      <w:kern w:val="2"/>
      <w14:ligatures w14:val="standardContextual"/>
    </w:rPr>
  </w:style>
  <w:style w:type="paragraph" w:styleId="Nadpis8">
    <w:name w:val="heading 8"/>
    <w:basedOn w:val="Normln"/>
    <w:next w:val="Normln"/>
    <w:link w:val="Nadpis8Char"/>
    <w:uiPriority w:val="9"/>
    <w:semiHidden/>
    <w:unhideWhenUsed/>
    <w:qFormat/>
    <w:rsid w:val="00F91A5A"/>
    <w:pPr>
      <w:keepNext/>
      <w:keepLines/>
      <w:spacing w:after="0" w:line="259" w:lineRule="auto"/>
      <w:jc w:val="left"/>
      <w:outlineLvl w:val="7"/>
    </w:pPr>
    <w:rPr>
      <w:rFonts w:eastAsiaTheme="majorEastAsia" w:cstheme="majorBidi"/>
      <w:i/>
      <w:iCs/>
      <w:color w:val="272727" w:themeColor="text1" w:themeTint="D8"/>
      <w:kern w:val="2"/>
      <w14:ligatures w14:val="standardContextual"/>
    </w:rPr>
  </w:style>
  <w:style w:type="paragraph" w:styleId="Nadpis9">
    <w:name w:val="heading 9"/>
    <w:basedOn w:val="Normln"/>
    <w:next w:val="Normln"/>
    <w:link w:val="Nadpis9Char"/>
    <w:uiPriority w:val="9"/>
    <w:semiHidden/>
    <w:unhideWhenUsed/>
    <w:qFormat/>
    <w:rsid w:val="00F91A5A"/>
    <w:pPr>
      <w:keepNext/>
      <w:keepLines/>
      <w:spacing w:after="0" w:line="259" w:lineRule="auto"/>
      <w:jc w:val="left"/>
      <w:outlineLvl w:val="8"/>
    </w:pPr>
    <w:rPr>
      <w:rFonts w:eastAsiaTheme="majorEastAsia" w:cstheme="majorBidi"/>
      <w:color w:val="272727" w:themeColor="text1" w:themeTint="D8"/>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1A5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91A5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91A5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91A5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91A5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91A5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91A5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91A5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91A5A"/>
    <w:rPr>
      <w:rFonts w:eastAsiaTheme="majorEastAsia" w:cstheme="majorBidi"/>
      <w:color w:val="272727" w:themeColor="text1" w:themeTint="D8"/>
    </w:rPr>
  </w:style>
  <w:style w:type="paragraph" w:styleId="Nzev">
    <w:name w:val="Title"/>
    <w:basedOn w:val="Normln"/>
    <w:next w:val="Normln"/>
    <w:link w:val="NzevChar"/>
    <w:uiPriority w:val="10"/>
    <w:qFormat/>
    <w:rsid w:val="00F91A5A"/>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F91A5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91A5A"/>
    <w:pPr>
      <w:numPr>
        <w:ilvl w:val="1"/>
      </w:numPr>
      <w:spacing w:after="160" w:line="259"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F91A5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91A5A"/>
    <w:pPr>
      <w:spacing w:before="160" w:after="160" w:line="259" w:lineRule="auto"/>
      <w:jc w:val="center"/>
    </w:pPr>
    <w:rPr>
      <w:i/>
      <w:iCs/>
      <w:color w:val="404040" w:themeColor="text1" w:themeTint="BF"/>
      <w:kern w:val="2"/>
      <w14:ligatures w14:val="standardContextual"/>
    </w:rPr>
  </w:style>
  <w:style w:type="character" w:customStyle="1" w:styleId="CittChar">
    <w:name w:val="Citát Char"/>
    <w:basedOn w:val="Standardnpsmoodstavce"/>
    <w:link w:val="Citt"/>
    <w:uiPriority w:val="29"/>
    <w:rsid w:val="00F91A5A"/>
    <w:rPr>
      <w:i/>
      <w:iCs/>
      <w:color w:val="404040" w:themeColor="text1" w:themeTint="BF"/>
    </w:rPr>
  </w:style>
  <w:style w:type="paragraph" w:styleId="Odstavecseseznamem">
    <w:name w:val="List Paragraph"/>
    <w:basedOn w:val="Normln"/>
    <w:uiPriority w:val="34"/>
    <w:qFormat/>
    <w:rsid w:val="00F91A5A"/>
    <w:pPr>
      <w:spacing w:after="160" w:line="259" w:lineRule="auto"/>
      <w:ind w:left="720"/>
      <w:contextualSpacing/>
      <w:jc w:val="left"/>
    </w:pPr>
    <w:rPr>
      <w:kern w:val="2"/>
      <w14:ligatures w14:val="standardContextual"/>
    </w:rPr>
  </w:style>
  <w:style w:type="character" w:styleId="Zdraznnintenzivn">
    <w:name w:val="Intense Emphasis"/>
    <w:basedOn w:val="Standardnpsmoodstavce"/>
    <w:uiPriority w:val="21"/>
    <w:qFormat/>
    <w:rsid w:val="00F91A5A"/>
    <w:rPr>
      <w:i/>
      <w:iCs/>
      <w:color w:val="0F4761" w:themeColor="accent1" w:themeShade="BF"/>
    </w:rPr>
  </w:style>
  <w:style w:type="paragraph" w:styleId="Vrazncitt">
    <w:name w:val="Intense Quote"/>
    <w:basedOn w:val="Normln"/>
    <w:next w:val="Normln"/>
    <w:link w:val="VrazncittChar"/>
    <w:uiPriority w:val="30"/>
    <w:qFormat/>
    <w:rsid w:val="00F91A5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VrazncittChar">
    <w:name w:val="Výrazný citát Char"/>
    <w:basedOn w:val="Standardnpsmoodstavce"/>
    <w:link w:val="Vrazncitt"/>
    <w:uiPriority w:val="30"/>
    <w:rsid w:val="00F91A5A"/>
    <w:rPr>
      <w:i/>
      <w:iCs/>
      <w:color w:val="0F4761" w:themeColor="accent1" w:themeShade="BF"/>
    </w:rPr>
  </w:style>
  <w:style w:type="character" w:styleId="Odkazintenzivn">
    <w:name w:val="Intense Reference"/>
    <w:basedOn w:val="Standardnpsmoodstavce"/>
    <w:uiPriority w:val="32"/>
    <w:qFormat/>
    <w:rsid w:val="00F91A5A"/>
    <w:rPr>
      <w:b/>
      <w:bCs/>
      <w:smallCaps/>
      <w:color w:val="0F4761" w:themeColor="accent1" w:themeShade="BF"/>
      <w:spacing w:val="5"/>
    </w:rPr>
  </w:style>
  <w:style w:type="table" w:styleId="Mkatabulky">
    <w:name w:val="Table Grid"/>
    <w:basedOn w:val="Normlntabulka"/>
    <w:uiPriority w:val="39"/>
    <w:rsid w:val="00F91A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1080</Characters>
  <Application>Microsoft Office Word</Application>
  <DocSecurity>0</DocSecurity>
  <Lines>9</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Klescht</dc:creator>
  <cp:keywords/>
  <dc:description/>
  <cp:lastModifiedBy>Vladimír Klescht</cp:lastModifiedBy>
  <cp:revision>1</cp:revision>
  <dcterms:created xsi:type="dcterms:W3CDTF">2024-07-07T12:22:00Z</dcterms:created>
  <dcterms:modified xsi:type="dcterms:W3CDTF">2024-07-07T12:23:00Z</dcterms:modified>
</cp:coreProperties>
</file>